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附件9</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 w:cs="Times New Roman"/>
          <w:sz w:val="21"/>
          <w:szCs w:val="21"/>
          <w:highlight w:val="none"/>
          <w:lang w:val="en-US" w:eastAsia="zh-CN"/>
        </w:rPr>
      </w:pPr>
      <w:r>
        <w:rPr>
          <w:rFonts w:hint="default" w:ascii="Times New Roman" w:hAnsi="Times New Roman" w:eastAsia="黑体" w:cs="Times New Roman"/>
          <w:sz w:val="32"/>
          <w:szCs w:val="32"/>
          <w:lang w:val="en-US" w:eastAsia="zh-CN"/>
        </w:rPr>
        <w:t>绿色供应链管理企业动态管理表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484"/>
        <w:gridCol w:w="2067"/>
        <w:gridCol w:w="814"/>
        <w:gridCol w:w="265"/>
        <w:gridCol w:w="764"/>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7"/>
            <w:noWrap w:val="0"/>
            <w:vAlign w:val="center"/>
          </w:tcPr>
          <w:p>
            <w:pPr>
              <w:widowControl/>
              <w:jc w:val="left"/>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noWrap w:val="0"/>
            <w:vAlign w:val="center"/>
          </w:tcPr>
          <w:p>
            <w:pPr>
              <w:widowControl/>
              <w:jc w:val="center"/>
              <w:rPr>
                <w:rFonts w:hint="default" w:ascii="Times New Roman" w:hAnsi="Times New Roman" w:eastAsia="仿宋" w:cs="Times New Roman"/>
                <w:b w:val="0"/>
                <w:bCs/>
                <w:color w:val="000000"/>
                <w:kern w:val="0"/>
                <w:sz w:val="24"/>
                <w:szCs w:val="24"/>
                <w:lang w:val="en-US" w:eastAsia="zh-CN"/>
              </w:rPr>
            </w:pPr>
            <w:r>
              <w:rPr>
                <w:rFonts w:hint="default" w:ascii="Times New Roman" w:hAnsi="Times New Roman" w:eastAsia="仿宋" w:cs="Times New Roman"/>
                <w:b w:val="0"/>
                <w:bCs/>
                <w:color w:val="000000"/>
                <w:kern w:val="0"/>
                <w:sz w:val="24"/>
                <w:szCs w:val="24"/>
                <w:lang w:val="en-US" w:eastAsia="zh-CN"/>
              </w:rPr>
              <w:t>企业名称</w:t>
            </w:r>
          </w:p>
        </w:tc>
        <w:tc>
          <w:tcPr>
            <w:tcW w:w="2551" w:type="dxa"/>
            <w:gridSpan w:val="2"/>
            <w:noWrap w:val="0"/>
            <w:vAlign w:val="center"/>
          </w:tcPr>
          <w:p>
            <w:pPr>
              <w:widowControl/>
              <w:jc w:val="center"/>
              <w:rPr>
                <w:rFonts w:hint="default" w:ascii="Times New Roman" w:hAnsi="Times New Roman" w:eastAsia="仿宋" w:cs="Times New Roman"/>
                <w:b w:val="0"/>
                <w:bCs/>
                <w:color w:val="000000"/>
                <w:kern w:val="0"/>
                <w:sz w:val="24"/>
                <w:szCs w:val="24"/>
                <w:lang w:val="en-US" w:eastAsia="zh-CN"/>
              </w:rPr>
            </w:pPr>
          </w:p>
        </w:tc>
        <w:tc>
          <w:tcPr>
            <w:tcW w:w="1843" w:type="dxa"/>
            <w:gridSpan w:val="3"/>
            <w:noWrap w:val="0"/>
            <w:vAlign w:val="center"/>
          </w:tcPr>
          <w:p>
            <w:pPr>
              <w:widowControl/>
              <w:jc w:val="center"/>
              <w:rPr>
                <w:rFonts w:hint="default" w:ascii="Times New Roman" w:hAnsi="Times New Roman" w:eastAsia="仿宋" w:cs="Times New Roman"/>
                <w:b w:val="0"/>
                <w:bCs/>
                <w:color w:val="000000"/>
                <w:kern w:val="0"/>
                <w:sz w:val="24"/>
                <w:szCs w:val="24"/>
                <w:lang w:val="en-US" w:eastAsia="zh-CN"/>
              </w:rPr>
            </w:pPr>
            <w:r>
              <w:rPr>
                <w:rFonts w:hint="default" w:ascii="Times New Roman" w:hAnsi="Times New Roman" w:eastAsia="仿宋" w:cs="Times New Roman"/>
                <w:b w:val="0"/>
                <w:bCs/>
                <w:color w:val="000000"/>
                <w:kern w:val="0"/>
                <w:sz w:val="24"/>
                <w:szCs w:val="24"/>
                <w:lang w:val="en-US" w:eastAsia="zh-CN"/>
              </w:rPr>
              <w:t>所属批次</w:t>
            </w:r>
          </w:p>
        </w:tc>
        <w:tc>
          <w:tcPr>
            <w:tcW w:w="1893" w:type="dxa"/>
            <w:noWrap w:val="0"/>
            <w:vAlign w:val="center"/>
          </w:tcPr>
          <w:p>
            <w:pPr>
              <w:widowControl/>
              <w:jc w:val="center"/>
              <w:rPr>
                <w:rFonts w:hint="default" w:ascii="Times New Roman" w:hAnsi="Times New Roman" w:eastAsia="仿宋" w:cs="Times New Roman"/>
                <w:b w:val="0"/>
                <w:bCs/>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noWrap w:val="0"/>
            <w:vAlign w:val="center"/>
          </w:tcPr>
          <w:p>
            <w:pPr>
              <w:widowControl/>
              <w:jc w:val="center"/>
              <w:rPr>
                <w:rFonts w:hint="default" w:ascii="Times New Roman" w:hAnsi="Times New Roman" w:eastAsia="仿宋" w:cs="Times New Roman"/>
                <w:b w:val="0"/>
                <w:bCs/>
                <w:color w:val="000000"/>
                <w:kern w:val="0"/>
                <w:sz w:val="24"/>
                <w:szCs w:val="24"/>
                <w:lang w:val="en-US" w:eastAsia="zh-CN"/>
              </w:rPr>
            </w:pPr>
            <w:r>
              <w:rPr>
                <w:rFonts w:hint="default" w:ascii="Times New Roman" w:hAnsi="Times New Roman" w:eastAsia="仿宋" w:cs="Times New Roman"/>
                <w:b w:val="0"/>
                <w:bCs/>
                <w:color w:val="000000"/>
                <w:kern w:val="0"/>
                <w:sz w:val="24"/>
                <w:szCs w:val="24"/>
                <w:lang w:val="en-US" w:eastAsia="zh-CN"/>
              </w:rPr>
              <w:t>企业地址</w:t>
            </w:r>
          </w:p>
        </w:tc>
        <w:tc>
          <w:tcPr>
            <w:tcW w:w="6287" w:type="dxa"/>
            <w:gridSpan w:val="6"/>
            <w:noWrap w:val="0"/>
            <w:vAlign w:val="center"/>
          </w:tcPr>
          <w:p>
            <w:pPr>
              <w:widowControl/>
              <w:jc w:val="center"/>
              <w:rPr>
                <w:rFonts w:hint="default" w:ascii="Times New Roman" w:hAnsi="Times New Roman" w:eastAsia="仿宋" w:cs="Times New Roman"/>
                <w:b w:val="0"/>
                <w:bCs/>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noWrap w:val="0"/>
            <w:vAlign w:val="center"/>
          </w:tcPr>
          <w:p>
            <w:pPr>
              <w:widowControl/>
              <w:jc w:val="center"/>
              <w:rPr>
                <w:rFonts w:hint="default" w:ascii="Times New Roman" w:hAnsi="Times New Roman" w:eastAsia="仿宋" w:cs="Times New Roman"/>
                <w:b w:val="0"/>
                <w:bCs/>
                <w:color w:val="000000"/>
                <w:kern w:val="0"/>
                <w:sz w:val="24"/>
                <w:szCs w:val="24"/>
                <w:lang w:val="en-US" w:eastAsia="zh-CN"/>
              </w:rPr>
            </w:pPr>
            <w:r>
              <w:rPr>
                <w:rFonts w:hint="default" w:ascii="Times New Roman" w:hAnsi="Times New Roman" w:eastAsia="仿宋" w:cs="Times New Roman"/>
                <w:b w:val="0"/>
                <w:bCs/>
                <w:color w:val="000000"/>
                <w:kern w:val="0"/>
                <w:sz w:val="24"/>
                <w:szCs w:val="24"/>
                <w:lang w:val="en-US" w:eastAsia="zh-CN"/>
              </w:rPr>
              <w:t>填报信息联系人</w:t>
            </w:r>
          </w:p>
        </w:tc>
        <w:tc>
          <w:tcPr>
            <w:tcW w:w="2551" w:type="dxa"/>
            <w:gridSpan w:val="2"/>
            <w:noWrap w:val="0"/>
            <w:vAlign w:val="center"/>
          </w:tcPr>
          <w:p>
            <w:pPr>
              <w:widowControl/>
              <w:jc w:val="center"/>
              <w:rPr>
                <w:rFonts w:hint="default" w:ascii="Times New Roman" w:hAnsi="Times New Roman" w:eastAsia="仿宋" w:cs="Times New Roman"/>
                <w:b w:val="0"/>
                <w:bCs/>
                <w:color w:val="000000"/>
                <w:kern w:val="0"/>
                <w:sz w:val="24"/>
                <w:szCs w:val="24"/>
                <w:lang w:val="en-US" w:eastAsia="zh-CN"/>
              </w:rPr>
            </w:pPr>
          </w:p>
        </w:tc>
        <w:tc>
          <w:tcPr>
            <w:tcW w:w="1843" w:type="dxa"/>
            <w:gridSpan w:val="3"/>
            <w:noWrap w:val="0"/>
            <w:vAlign w:val="center"/>
          </w:tcPr>
          <w:p>
            <w:pPr>
              <w:widowControl/>
              <w:jc w:val="center"/>
              <w:rPr>
                <w:rFonts w:hint="default" w:ascii="Times New Roman" w:hAnsi="Times New Roman" w:eastAsia="仿宋" w:cs="Times New Roman"/>
                <w:b w:val="0"/>
                <w:bCs/>
                <w:color w:val="000000"/>
                <w:kern w:val="0"/>
                <w:sz w:val="24"/>
                <w:szCs w:val="24"/>
                <w:lang w:val="en-US" w:eastAsia="zh-CN"/>
              </w:rPr>
            </w:pPr>
            <w:r>
              <w:rPr>
                <w:rFonts w:hint="default" w:ascii="Times New Roman" w:hAnsi="Times New Roman" w:eastAsia="仿宋" w:cs="Times New Roman"/>
                <w:b w:val="0"/>
                <w:bCs/>
                <w:color w:val="000000"/>
                <w:kern w:val="0"/>
                <w:sz w:val="24"/>
                <w:szCs w:val="24"/>
                <w:lang w:val="en-US" w:eastAsia="zh-CN"/>
              </w:rPr>
              <w:t>联系人电话</w:t>
            </w:r>
          </w:p>
        </w:tc>
        <w:tc>
          <w:tcPr>
            <w:tcW w:w="1893" w:type="dxa"/>
            <w:noWrap w:val="0"/>
            <w:vAlign w:val="center"/>
          </w:tcPr>
          <w:p>
            <w:pPr>
              <w:widowControl/>
              <w:jc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noWrap w:val="0"/>
            <w:vAlign w:val="center"/>
          </w:tcPr>
          <w:p>
            <w:pPr>
              <w:widowControl/>
              <w:jc w:val="center"/>
              <w:rPr>
                <w:rFonts w:hint="default" w:ascii="Times New Roman" w:hAnsi="Times New Roman" w:eastAsia="仿宋" w:cs="Times New Roman"/>
                <w:b w:val="0"/>
                <w:bCs/>
                <w:color w:val="000000"/>
                <w:kern w:val="0"/>
                <w:sz w:val="24"/>
                <w:szCs w:val="24"/>
                <w:lang w:val="en-US" w:eastAsia="zh-CN"/>
              </w:rPr>
            </w:pPr>
            <w:r>
              <w:rPr>
                <w:rFonts w:hint="default" w:ascii="Times New Roman" w:hAnsi="Times New Roman" w:eastAsia="仿宋" w:cs="Times New Roman"/>
                <w:b w:val="0"/>
                <w:bCs/>
                <w:color w:val="000000"/>
                <w:kern w:val="0"/>
                <w:sz w:val="24"/>
                <w:szCs w:val="24"/>
                <w:lang w:val="en-US" w:eastAsia="zh-CN"/>
              </w:rPr>
              <w:t>电子邮件</w:t>
            </w:r>
          </w:p>
        </w:tc>
        <w:tc>
          <w:tcPr>
            <w:tcW w:w="2551" w:type="dxa"/>
            <w:gridSpan w:val="2"/>
            <w:noWrap w:val="0"/>
            <w:vAlign w:val="center"/>
          </w:tcPr>
          <w:p>
            <w:pPr>
              <w:widowControl/>
              <w:jc w:val="center"/>
              <w:rPr>
                <w:rFonts w:hint="default" w:ascii="Times New Roman" w:hAnsi="Times New Roman" w:eastAsia="仿宋" w:cs="Times New Roman"/>
                <w:b w:val="0"/>
                <w:bCs/>
                <w:color w:val="000000"/>
                <w:kern w:val="0"/>
                <w:sz w:val="24"/>
                <w:szCs w:val="24"/>
                <w:lang w:val="en-US" w:eastAsia="zh-CN"/>
              </w:rPr>
            </w:pPr>
          </w:p>
        </w:tc>
        <w:tc>
          <w:tcPr>
            <w:tcW w:w="1843" w:type="dxa"/>
            <w:gridSpan w:val="3"/>
            <w:noWrap w:val="0"/>
            <w:vAlign w:val="center"/>
          </w:tcPr>
          <w:p>
            <w:pPr>
              <w:widowControl/>
              <w:jc w:val="center"/>
              <w:rPr>
                <w:rFonts w:hint="default" w:ascii="Times New Roman" w:hAnsi="Times New Roman" w:eastAsia="仿宋" w:cs="Times New Roman"/>
                <w:b w:val="0"/>
                <w:bCs/>
                <w:color w:val="000000"/>
                <w:kern w:val="0"/>
                <w:sz w:val="24"/>
                <w:szCs w:val="24"/>
                <w:lang w:val="en-US" w:eastAsia="zh-CN"/>
              </w:rPr>
            </w:pPr>
            <w:r>
              <w:rPr>
                <w:rFonts w:hint="default" w:ascii="Times New Roman" w:hAnsi="Times New Roman" w:eastAsia="仿宋" w:cs="Times New Roman"/>
                <w:b w:val="0"/>
                <w:bCs/>
                <w:color w:val="000000"/>
                <w:kern w:val="0"/>
                <w:sz w:val="24"/>
                <w:szCs w:val="24"/>
                <w:lang w:val="en-US" w:eastAsia="zh-CN"/>
              </w:rPr>
              <w:t>传真</w:t>
            </w:r>
          </w:p>
        </w:tc>
        <w:tc>
          <w:tcPr>
            <w:tcW w:w="1893" w:type="dxa"/>
            <w:noWrap w:val="0"/>
            <w:vAlign w:val="center"/>
          </w:tcPr>
          <w:p>
            <w:pPr>
              <w:widowControl/>
              <w:jc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7"/>
            <w:noWrap w:val="0"/>
            <w:vAlign w:val="center"/>
          </w:tcPr>
          <w:p>
            <w:pPr>
              <w:widowControl/>
              <w:jc w:val="left"/>
              <w:rPr>
                <w:rFonts w:hint="default" w:ascii="Times New Roman" w:hAnsi="Times New Roman" w:eastAsia="仿宋" w:cs="Times New Roman"/>
                <w:b/>
                <w:color w:val="000000"/>
                <w:kern w:val="0"/>
                <w:sz w:val="24"/>
                <w:szCs w:val="24"/>
                <w:lang w:val="en-US"/>
              </w:rPr>
            </w:pPr>
            <w:r>
              <w:rPr>
                <w:rFonts w:hint="default" w:ascii="Times New Roman" w:hAnsi="Times New Roman" w:eastAsia="仿宋" w:cs="Times New Roman"/>
                <w:b/>
                <w:color w:val="000000"/>
                <w:kern w:val="0"/>
                <w:sz w:val="24"/>
                <w:szCs w:val="24"/>
                <w:lang w:val="en-US" w:eastAsia="zh-CN"/>
              </w:rPr>
              <w:t>二、合规性信息</w:t>
            </w:r>
            <w:r>
              <w:rPr>
                <w:rFonts w:hint="default" w:ascii="Times New Roman" w:hAnsi="Times New Roman" w:eastAsia="仿宋" w:cs="Times New Roman"/>
                <w:b/>
                <w:color w:val="000000"/>
                <w:kern w:val="0"/>
                <w:sz w:val="24"/>
                <w:szCs w:val="24"/>
                <w:vertAlign w:val="superscript"/>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00" w:type="dxa"/>
            <w:gridSpan w:val="4"/>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r>
              <w:rPr>
                <w:rFonts w:hint="default" w:ascii="Times New Roman" w:hAnsi="Times New Roman" w:eastAsia="仿宋" w:cs="Times New Roman"/>
                <w:b w:val="0"/>
                <w:bCs/>
                <w:color w:val="000000"/>
                <w:kern w:val="0"/>
                <w:sz w:val="24"/>
                <w:szCs w:val="24"/>
                <w:lang w:val="en-US" w:eastAsia="zh-CN"/>
              </w:rPr>
              <w:t>1.企业是否</w:t>
            </w:r>
            <w:r>
              <w:rPr>
                <w:rFonts w:hint="eastAsia" w:ascii="Times New Roman" w:hAnsi="Times New Roman" w:eastAsia="仿宋" w:cs="Times New Roman"/>
                <w:b w:val="0"/>
                <w:bCs/>
                <w:color w:val="000000"/>
                <w:kern w:val="0"/>
                <w:sz w:val="24"/>
                <w:szCs w:val="24"/>
                <w:lang w:val="en-US" w:eastAsia="zh-CN"/>
              </w:rPr>
              <w:t>已停产或经营异常</w:t>
            </w:r>
          </w:p>
        </w:tc>
        <w:tc>
          <w:tcPr>
            <w:tcW w:w="2922" w:type="dxa"/>
            <w:gridSpan w:val="3"/>
            <w:noWrap w:val="0"/>
            <w:vAlign w:val="center"/>
          </w:tcPr>
          <w:p>
            <w:pPr>
              <w:widowControl/>
              <w:jc w:val="center"/>
              <w:rPr>
                <w:rFonts w:hint="default" w:ascii="Times New Roman" w:hAnsi="Times New Roman" w:eastAsia="仿宋" w:cs="Times New Roman"/>
                <w:b w:val="0"/>
                <w:bCs/>
                <w:color w:val="000000"/>
                <w:kern w:val="0"/>
                <w:sz w:val="24"/>
                <w:szCs w:val="24"/>
                <w:lang w:val="en-US" w:eastAsia="zh-CN"/>
              </w:rPr>
            </w:pPr>
            <w:r>
              <w:rPr>
                <w:rFonts w:hint="default" w:ascii="Times New Roman" w:hAnsi="Times New Roman" w:eastAsia="仿宋" w:cs="Times New Roman"/>
                <w:b w:val="0"/>
                <w:bCs/>
                <w:color w:val="000000"/>
                <w:kern w:val="0"/>
                <w:sz w:val="24"/>
                <w:szCs w:val="24"/>
                <w:lang w:val="en-US" w:eastAsia="zh-CN"/>
              </w:rPr>
              <w:sym w:font="Wingdings 2" w:char="00A3"/>
            </w:r>
            <w:r>
              <w:rPr>
                <w:rFonts w:hint="default" w:ascii="Times New Roman" w:hAnsi="Times New Roman" w:eastAsia="仿宋" w:cs="Times New Roman"/>
                <w:b w:val="0"/>
                <w:bCs/>
                <w:color w:val="000000"/>
                <w:kern w:val="0"/>
                <w:sz w:val="24"/>
                <w:szCs w:val="24"/>
                <w:lang w:val="en-US" w:eastAsia="zh-CN"/>
              </w:rPr>
              <w:t xml:space="preserve">是   </w:t>
            </w:r>
            <w:r>
              <w:rPr>
                <w:rFonts w:hint="default" w:ascii="Times New Roman" w:hAnsi="Times New Roman" w:eastAsia="仿宋" w:cs="Times New Roman"/>
                <w:b w:val="0"/>
                <w:bCs/>
                <w:color w:val="000000"/>
                <w:kern w:val="0"/>
                <w:sz w:val="24"/>
                <w:szCs w:val="24"/>
                <w:lang w:val="en-US" w:eastAsia="zh-CN"/>
              </w:rPr>
              <w:sym w:font="Wingdings 2" w:char="00A3"/>
            </w:r>
            <w:r>
              <w:rPr>
                <w:rFonts w:hint="default" w:ascii="Times New Roman" w:hAnsi="Times New Roman" w:eastAsia="仿宋" w:cs="Times New Roman"/>
                <w:b w:val="0"/>
                <w:bCs/>
                <w:color w:val="000000"/>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00" w:type="dxa"/>
            <w:gridSpan w:val="4"/>
            <w:noWrap w:val="0"/>
            <w:vAlign w:val="center"/>
          </w:tcPr>
          <w:p>
            <w:pPr>
              <w:widowControl/>
              <w:jc w:val="left"/>
              <w:rPr>
                <w:rFonts w:hint="default" w:ascii="Times New Roman" w:hAnsi="Times New Roman" w:eastAsia="仿宋" w:cs="Times New Roman"/>
                <w:b w:val="0"/>
                <w:bCs/>
                <w:color w:val="000000"/>
                <w:kern w:val="0"/>
                <w:sz w:val="24"/>
                <w:szCs w:val="24"/>
                <w:highlight w:val="none"/>
                <w:lang w:val="en-US" w:eastAsia="zh-CN"/>
              </w:rPr>
            </w:pPr>
            <w:r>
              <w:rPr>
                <w:rFonts w:hint="default" w:ascii="Times New Roman" w:hAnsi="Times New Roman" w:eastAsia="仿宋" w:cs="Times New Roman"/>
                <w:b w:val="0"/>
                <w:bCs/>
                <w:color w:val="000000"/>
                <w:kern w:val="0"/>
                <w:sz w:val="24"/>
                <w:szCs w:val="24"/>
                <w:highlight w:val="none"/>
                <w:lang w:val="en-US" w:eastAsia="zh-CN"/>
              </w:rPr>
              <w:t>2.</w:t>
            </w:r>
            <w:r>
              <w:rPr>
                <w:rFonts w:hint="eastAsia" w:ascii="Times New Roman" w:hAnsi="Times New Roman" w:eastAsia="仿宋" w:cs="Times New Roman"/>
                <w:b w:val="0"/>
                <w:bCs/>
                <w:color w:val="000000"/>
                <w:kern w:val="0"/>
                <w:sz w:val="24"/>
                <w:szCs w:val="24"/>
                <w:highlight w:val="none"/>
                <w:lang w:val="en-US" w:eastAsia="zh-CN"/>
              </w:rPr>
              <w:t>近三年</w:t>
            </w:r>
            <w:r>
              <w:rPr>
                <w:rFonts w:hint="default" w:ascii="Times New Roman" w:hAnsi="Times New Roman" w:eastAsia="仿宋" w:cs="Times New Roman"/>
                <w:b w:val="0"/>
                <w:bCs/>
                <w:color w:val="000000"/>
                <w:kern w:val="0"/>
                <w:sz w:val="24"/>
                <w:szCs w:val="24"/>
                <w:highlight w:val="none"/>
                <w:lang w:val="en-US" w:eastAsia="zh-CN"/>
              </w:rPr>
              <w:t>是否发生</w:t>
            </w:r>
            <w:r>
              <w:rPr>
                <w:rFonts w:hint="default" w:ascii="Times New Roman" w:hAnsi="Times New Roman" w:eastAsia="仿宋"/>
                <w:bCs/>
                <w:color w:val="000000"/>
                <w:kern w:val="0"/>
                <w:sz w:val="24"/>
                <w:highlight w:val="none"/>
              </w:rPr>
              <w:t>安全（含网络安全、数据安全）、质量、环境污染等事故以及偷漏税等违法违规行为</w:t>
            </w:r>
          </w:p>
        </w:tc>
        <w:tc>
          <w:tcPr>
            <w:tcW w:w="2922" w:type="dxa"/>
            <w:gridSpan w:val="3"/>
            <w:noWrap w:val="0"/>
            <w:vAlign w:val="center"/>
          </w:tcPr>
          <w:p>
            <w:pPr>
              <w:widowControl/>
              <w:jc w:val="center"/>
              <w:rPr>
                <w:rFonts w:hint="default" w:ascii="Times New Roman" w:hAnsi="Times New Roman" w:eastAsia="仿宋" w:cs="Times New Roman"/>
                <w:b/>
                <w:color w:val="000000"/>
                <w:kern w:val="0"/>
                <w:sz w:val="24"/>
                <w:szCs w:val="24"/>
                <w:lang w:val="en-US" w:eastAsia="zh-CN"/>
              </w:rPr>
            </w:pPr>
            <w:r>
              <w:rPr>
                <w:rFonts w:hint="default" w:ascii="Times New Roman" w:hAnsi="Times New Roman" w:eastAsia="仿宋" w:cs="Times New Roman"/>
                <w:b w:val="0"/>
                <w:bCs/>
                <w:color w:val="000000"/>
                <w:kern w:val="0"/>
                <w:sz w:val="24"/>
                <w:szCs w:val="24"/>
                <w:lang w:val="en-US" w:eastAsia="zh-CN"/>
              </w:rPr>
              <w:sym w:font="Wingdings 2" w:char="00A3"/>
            </w:r>
            <w:r>
              <w:rPr>
                <w:rFonts w:hint="default" w:ascii="Times New Roman" w:hAnsi="Times New Roman" w:eastAsia="仿宋" w:cs="Times New Roman"/>
                <w:b w:val="0"/>
                <w:bCs/>
                <w:color w:val="000000"/>
                <w:kern w:val="0"/>
                <w:sz w:val="24"/>
                <w:szCs w:val="24"/>
                <w:lang w:val="en-US" w:eastAsia="zh-CN"/>
              </w:rPr>
              <w:t xml:space="preserve">是   </w:t>
            </w:r>
            <w:r>
              <w:rPr>
                <w:rFonts w:hint="default" w:ascii="Times New Roman" w:hAnsi="Times New Roman" w:eastAsia="仿宋" w:cs="Times New Roman"/>
                <w:b w:val="0"/>
                <w:bCs/>
                <w:color w:val="000000"/>
                <w:kern w:val="0"/>
                <w:sz w:val="24"/>
                <w:szCs w:val="24"/>
                <w:lang w:val="en-US" w:eastAsia="zh-CN"/>
              </w:rPr>
              <w:sym w:font="Wingdings 2" w:char="00A3"/>
            </w:r>
            <w:r>
              <w:rPr>
                <w:rFonts w:hint="default" w:ascii="Times New Roman" w:hAnsi="Times New Roman" w:eastAsia="仿宋" w:cs="Times New Roman"/>
                <w:b w:val="0"/>
                <w:bCs/>
                <w:color w:val="000000"/>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00" w:type="dxa"/>
            <w:gridSpan w:val="4"/>
            <w:noWrap w:val="0"/>
            <w:vAlign w:val="center"/>
          </w:tcPr>
          <w:p>
            <w:pPr>
              <w:widowControl/>
              <w:jc w:val="left"/>
              <w:rPr>
                <w:rFonts w:hint="default" w:ascii="Times New Roman" w:hAnsi="Times New Roman" w:eastAsia="仿宋" w:cs="Times New Roman"/>
                <w:b w:val="0"/>
                <w:bCs/>
                <w:color w:val="000000"/>
                <w:kern w:val="0"/>
                <w:sz w:val="24"/>
                <w:szCs w:val="24"/>
                <w:highlight w:val="none"/>
                <w:lang w:val="en-US" w:eastAsia="zh-CN"/>
              </w:rPr>
            </w:pPr>
            <w:r>
              <w:rPr>
                <w:rFonts w:hint="default" w:ascii="Times New Roman" w:hAnsi="Times New Roman" w:eastAsia="仿宋" w:cs="Times New Roman"/>
                <w:b w:val="0"/>
                <w:bCs/>
                <w:color w:val="000000"/>
                <w:kern w:val="0"/>
                <w:sz w:val="24"/>
                <w:szCs w:val="24"/>
                <w:highlight w:val="none"/>
                <w:lang w:val="en-US" w:eastAsia="zh-CN"/>
              </w:rPr>
              <w:t>3.</w:t>
            </w:r>
            <w:r>
              <w:rPr>
                <w:rFonts w:hint="eastAsia" w:ascii="Times New Roman" w:hAnsi="Times New Roman" w:eastAsia="仿宋" w:cs="Times New Roman"/>
                <w:b w:val="0"/>
                <w:bCs/>
                <w:color w:val="000000"/>
                <w:kern w:val="0"/>
                <w:sz w:val="24"/>
                <w:szCs w:val="24"/>
                <w:highlight w:val="none"/>
                <w:lang w:val="en-US" w:eastAsia="zh-CN"/>
              </w:rPr>
              <w:t>近三年</w:t>
            </w:r>
            <w:r>
              <w:rPr>
                <w:rFonts w:hint="default" w:ascii="Times New Roman" w:hAnsi="Times New Roman" w:eastAsia="仿宋" w:cs="Times New Roman"/>
                <w:b w:val="0"/>
                <w:bCs/>
                <w:color w:val="000000"/>
                <w:kern w:val="0"/>
                <w:sz w:val="24"/>
                <w:szCs w:val="24"/>
                <w:highlight w:val="none"/>
                <w:lang w:val="en-US" w:eastAsia="zh-CN"/>
              </w:rPr>
              <w:t>是否在国务院及有关部委相关督查工作中被发现存在严重问题</w:t>
            </w:r>
          </w:p>
        </w:tc>
        <w:tc>
          <w:tcPr>
            <w:tcW w:w="2922" w:type="dxa"/>
            <w:gridSpan w:val="3"/>
            <w:noWrap w:val="0"/>
            <w:vAlign w:val="center"/>
          </w:tcPr>
          <w:p>
            <w:pPr>
              <w:widowControl/>
              <w:jc w:val="center"/>
              <w:rPr>
                <w:rFonts w:hint="default" w:ascii="Times New Roman" w:hAnsi="Times New Roman" w:eastAsia="仿宋" w:cs="Times New Roman"/>
                <w:b/>
                <w:color w:val="000000"/>
                <w:kern w:val="0"/>
                <w:sz w:val="24"/>
                <w:szCs w:val="24"/>
                <w:lang w:val="en-US" w:eastAsia="zh-CN"/>
              </w:rPr>
            </w:pPr>
            <w:r>
              <w:rPr>
                <w:rFonts w:hint="default" w:ascii="Times New Roman" w:hAnsi="Times New Roman" w:eastAsia="仿宋" w:cs="Times New Roman"/>
                <w:b w:val="0"/>
                <w:bCs/>
                <w:color w:val="000000"/>
                <w:kern w:val="0"/>
                <w:sz w:val="24"/>
                <w:szCs w:val="24"/>
                <w:lang w:val="en-US" w:eastAsia="zh-CN"/>
              </w:rPr>
              <w:sym w:font="Wingdings 2" w:char="00A3"/>
            </w:r>
            <w:r>
              <w:rPr>
                <w:rFonts w:hint="default" w:ascii="Times New Roman" w:hAnsi="Times New Roman" w:eastAsia="仿宋" w:cs="Times New Roman"/>
                <w:b w:val="0"/>
                <w:bCs/>
                <w:color w:val="000000"/>
                <w:kern w:val="0"/>
                <w:sz w:val="24"/>
                <w:szCs w:val="24"/>
                <w:lang w:val="en-US" w:eastAsia="zh-CN"/>
              </w:rPr>
              <w:t xml:space="preserve">是   </w:t>
            </w:r>
            <w:r>
              <w:rPr>
                <w:rFonts w:hint="default" w:ascii="Times New Roman" w:hAnsi="Times New Roman" w:eastAsia="仿宋" w:cs="Times New Roman"/>
                <w:b w:val="0"/>
                <w:bCs/>
                <w:color w:val="000000"/>
                <w:kern w:val="0"/>
                <w:sz w:val="24"/>
                <w:szCs w:val="24"/>
                <w:lang w:val="en-US" w:eastAsia="zh-CN"/>
              </w:rPr>
              <w:sym w:font="Wingdings 2" w:char="00A3"/>
            </w:r>
            <w:r>
              <w:rPr>
                <w:rFonts w:hint="default" w:ascii="Times New Roman" w:hAnsi="Times New Roman" w:eastAsia="仿宋" w:cs="Times New Roman"/>
                <w:b w:val="0"/>
                <w:bCs/>
                <w:color w:val="000000"/>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00" w:type="dxa"/>
            <w:gridSpan w:val="4"/>
            <w:noWrap w:val="0"/>
            <w:vAlign w:val="center"/>
          </w:tcPr>
          <w:p>
            <w:pPr>
              <w:widowControl/>
              <w:jc w:val="left"/>
              <w:rPr>
                <w:rFonts w:hint="default" w:ascii="Times New Roman" w:hAnsi="Times New Roman" w:eastAsia="仿宋" w:cs="Times New Roman"/>
                <w:b w:val="0"/>
                <w:bCs/>
                <w:color w:val="000000"/>
                <w:kern w:val="0"/>
                <w:sz w:val="24"/>
                <w:szCs w:val="24"/>
                <w:highlight w:val="none"/>
                <w:lang w:val="en-US" w:eastAsia="zh-CN"/>
              </w:rPr>
            </w:pPr>
            <w:r>
              <w:rPr>
                <w:rFonts w:hint="default" w:ascii="Times New Roman" w:hAnsi="Times New Roman" w:eastAsia="仿宋" w:cs="Times New Roman"/>
                <w:b w:val="0"/>
                <w:bCs/>
                <w:color w:val="000000"/>
                <w:kern w:val="0"/>
                <w:sz w:val="24"/>
                <w:szCs w:val="24"/>
                <w:highlight w:val="none"/>
                <w:lang w:val="en-US" w:eastAsia="zh-CN"/>
              </w:rPr>
              <w:t>4.</w:t>
            </w:r>
            <w:r>
              <w:rPr>
                <w:rFonts w:hint="eastAsia" w:ascii="Times New Roman" w:hAnsi="Times New Roman" w:eastAsia="仿宋" w:cs="Times New Roman"/>
                <w:b w:val="0"/>
                <w:bCs/>
                <w:color w:val="000000"/>
                <w:kern w:val="0"/>
                <w:sz w:val="24"/>
                <w:szCs w:val="24"/>
                <w:highlight w:val="none"/>
                <w:lang w:val="en-US" w:eastAsia="zh-CN"/>
              </w:rPr>
              <w:t>近三年</w:t>
            </w:r>
            <w:r>
              <w:rPr>
                <w:rFonts w:hint="default" w:ascii="Times New Roman" w:hAnsi="Times New Roman" w:eastAsia="仿宋" w:cs="Times New Roman"/>
                <w:b w:val="0"/>
                <w:bCs/>
                <w:color w:val="000000"/>
                <w:kern w:val="0"/>
                <w:sz w:val="24"/>
                <w:szCs w:val="24"/>
                <w:highlight w:val="none"/>
                <w:lang w:val="en-US" w:eastAsia="zh-CN"/>
              </w:rPr>
              <w:t>是否被列入工业节能监察整改名单，且未按要求完成整改的</w:t>
            </w:r>
          </w:p>
        </w:tc>
        <w:tc>
          <w:tcPr>
            <w:tcW w:w="2922" w:type="dxa"/>
            <w:gridSpan w:val="3"/>
            <w:noWrap w:val="0"/>
            <w:vAlign w:val="center"/>
          </w:tcPr>
          <w:p>
            <w:pPr>
              <w:widowControl/>
              <w:jc w:val="center"/>
              <w:rPr>
                <w:rFonts w:hint="default" w:ascii="Times New Roman" w:hAnsi="Times New Roman" w:eastAsia="仿宋" w:cs="Times New Roman"/>
                <w:b/>
                <w:color w:val="000000"/>
                <w:kern w:val="0"/>
                <w:sz w:val="24"/>
                <w:szCs w:val="24"/>
                <w:lang w:val="en-US" w:eastAsia="zh-CN"/>
              </w:rPr>
            </w:pPr>
            <w:r>
              <w:rPr>
                <w:rFonts w:hint="default" w:ascii="Times New Roman" w:hAnsi="Times New Roman" w:eastAsia="仿宋" w:cs="Times New Roman"/>
                <w:b w:val="0"/>
                <w:bCs/>
                <w:color w:val="000000"/>
                <w:kern w:val="0"/>
                <w:sz w:val="24"/>
                <w:szCs w:val="24"/>
                <w:lang w:val="en-US" w:eastAsia="zh-CN"/>
              </w:rPr>
              <w:sym w:font="Wingdings 2" w:char="00A3"/>
            </w:r>
            <w:r>
              <w:rPr>
                <w:rFonts w:hint="default" w:ascii="Times New Roman" w:hAnsi="Times New Roman" w:eastAsia="仿宋" w:cs="Times New Roman"/>
                <w:b w:val="0"/>
                <w:bCs/>
                <w:color w:val="000000"/>
                <w:kern w:val="0"/>
                <w:sz w:val="24"/>
                <w:szCs w:val="24"/>
                <w:lang w:val="en-US" w:eastAsia="zh-CN"/>
              </w:rPr>
              <w:t xml:space="preserve">是   </w:t>
            </w:r>
            <w:r>
              <w:rPr>
                <w:rFonts w:hint="default" w:ascii="Times New Roman" w:hAnsi="Times New Roman" w:eastAsia="仿宋" w:cs="Times New Roman"/>
                <w:b w:val="0"/>
                <w:bCs/>
                <w:color w:val="000000"/>
                <w:kern w:val="0"/>
                <w:sz w:val="24"/>
                <w:szCs w:val="24"/>
                <w:lang w:val="en-US" w:eastAsia="zh-CN"/>
              </w:rPr>
              <w:sym w:font="Wingdings 2" w:char="00A3"/>
            </w:r>
            <w:r>
              <w:rPr>
                <w:rFonts w:hint="default" w:ascii="Times New Roman" w:hAnsi="Times New Roman" w:eastAsia="仿宋" w:cs="Times New Roman"/>
                <w:b w:val="0"/>
                <w:bCs/>
                <w:color w:val="000000"/>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00" w:type="dxa"/>
            <w:gridSpan w:val="4"/>
            <w:noWrap w:val="0"/>
            <w:vAlign w:val="center"/>
          </w:tcPr>
          <w:p>
            <w:pPr>
              <w:widowControl/>
              <w:jc w:val="left"/>
              <w:rPr>
                <w:rFonts w:hint="default" w:ascii="Times New Roman" w:hAnsi="Times New Roman" w:eastAsia="仿宋" w:cs="Times New Roman"/>
                <w:b w:val="0"/>
                <w:bCs/>
                <w:color w:val="000000"/>
                <w:kern w:val="0"/>
                <w:sz w:val="24"/>
                <w:szCs w:val="24"/>
                <w:highlight w:val="none"/>
                <w:lang w:val="en-US" w:eastAsia="zh-CN"/>
              </w:rPr>
            </w:pPr>
            <w:r>
              <w:rPr>
                <w:rFonts w:hint="default" w:ascii="Times New Roman" w:hAnsi="Times New Roman" w:eastAsia="仿宋" w:cs="Times New Roman"/>
                <w:b w:val="0"/>
                <w:bCs/>
                <w:color w:val="000000"/>
                <w:kern w:val="0"/>
                <w:sz w:val="24"/>
                <w:szCs w:val="24"/>
                <w:highlight w:val="none"/>
                <w:lang w:val="en-US" w:eastAsia="zh-CN"/>
              </w:rPr>
              <w:t>5.</w:t>
            </w:r>
            <w:r>
              <w:rPr>
                <w:rFonts w:hint="eastAsia" w:ascii="Times New Roman" w:hAnsi="Times New Roman" w:eastAsia="仿宋" w:cs="Times New Roman"/>
                <w:b w:val="0"/>
                <w:bCs/>
                <w:color w:val="000000"/>
                <w:kern w:val="0"/>
                <w:sz w:val="24"/>
                <w:szCs w:val="24"/>
                <w:highlight w:val="none"/>
                <w:lang w:val="en-US" w:eastAsia="zh-CN"/>
              </w:rPr>
              <w:t>近三年</w:t>
            </w:r>
            <w:r>
              <w:rPr>
                <w:rFonts w:hint="default" w:ascii="Times New Roman" w:hAnsi="Times New Roman" w:eastAsia="仿宋" w:cs="Times New Roman"/>
                <w:b w:val="0"/>
                <w:bCs/>
                <w:color w:val="000000"/>
                <w:kern w:val="0"/>
                <w:sz w:val="24"/>
                <w:szCs w:val="24"/>
                <w:highlight w:val="none"/>
                <w:lang w:val="en-US" w:eastAsia="zh-CN"/>
              </w:rPr>
              <w:t>是否被列为失信被执行人</w:t>
            </w:r>
          </w:p>
        </w:tc>
        <w:tc>
          <w:tcPr>
            <w:tcW w:w="2922" w:type="dxa"/>
            <w:gridSpan w:val="3"/>
            <w:noWrap w:val="0"/>
            <w:vAlign w:val="center"/>
          </w:tcPr>
          <w:p>
            <w:pPr>
              <w:widowControl/>
              <w:jc w:val="center"/>
              <w:rPr>
                <w:rFonts w:hint="default" w:ascii="Times New Roman" w:hAnsi="Times New Roman" w:eastAsia="仿宋" w:cs="Times New Roman"/>
                <w:b/>
                <w:color w:val="000000"/>
                <w:kern w:val="0"/>
                <w:sz w:val="24"/>
                <w:szCs w:val="24"/>
                <w:lang w:val="en-US" w:eastAsia="zh-CN"/>
              </w:rPr>
            </w:pPr>
            <w:r>
              <w:rPr>
                <w:rFonts w:hint="default" w:ascii="Times New Roman" w:hAnsi="Times New Roman" w:eastAsia="仿宋" w:cs="Times New Roman"/>
                <w:b w:val="0"/>
                <w:bCs/>
                <w:color w:val="000000"/>
                <w:kern w:val="0"/>
                <w:sz w:val="24"/>
                <w:szCs w:val="24"/>
                <w:lang w:val="en-US" w:eastAsia="zh-CN"/>
              </w:rPr>
              <w:sym w:font="Wingdings 2" w:char="00A3"/>
            </w:r>
            <w:r>
              <w:rPr>
                <w:rFonts w:hint="default" w:ascii="Times New Roman" w:hAnsi="Times New Roman" w:eastAsia="仿宋" w:cs="Times New Roman"/>
                <w:b w:val="0"/>
                <w:bCs/>
                <w:color w:val="000000"/>
                <w:kern w:val="0"/>
                <w:sz w:val="24"/>
                <w:szCs w:val="24"/>
                <w:lang w:val="en-US" w:eastAsia="zh-CN"/>
              </w:rPr>
              <w:t xml:space="preserve">是   </w:t>
            </w:r>
            <w:r>
              <w:rPr>
                <w:rFonts w:hint="default" w:ascii="Times New Roman" w:hAnsi="Times New Roman" w:eastAsia="仿宋" w:cs="Times New Roman"/>
                <w:b w:val="0"/>
                <w:bCs/>
                <w:color w:val="000000"/>
                <w:kern w:val="0"/>
                <w:sz w:val="24"/>
                <w:szCs w:val="24"/>
                <w:lang w:val="en-US" w:eastAsia="zh-CN"/>
              </w:rPr>
              <w:sym w:font="Wingdings 2" w:char="00A3"/>
            </w:r>
            <w:r>
              <w:rPr>
                <w:rFonts w:hint="default" w:ascii="Times New Roman" w:hAnsi="Times New Roman" w:eastAsia="仿宋" w:cs="Times New Roman"/>
                <w:b w:val="0"/>
                <w:bCs/>
                <w:color w:val="000000"/>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00" w:type="dxa"/>
            <w:gridSpan w:val="4"/>
            <w:noWrap w:val="0"/>
            <w:vAlign w:val="center"/>
          </w:tcPr>
          <w:p>
            <w:pPr>
              <w:widowControl/>
              <w:jc w:val="left"/>
              <w:rPr>
                <w:rFonts w:hint="default" w:ascii="Times New Roman" w:hAnsi="Times New Roman" w:eastAsia="仿宋" w:cs="Times New Roman"/>
                <w:b w:val="0"/>
                <w:bCs/>
                <w:color w:val="000000"/>
                <w:kern w:val="0"/>
                <w:sz w:val="24"/>
                <w:szCs w:val="24"/>
                <w:highlight w:val="none"/>
                <w:lang w:val="en-US" w:eastAsia="zh-CN"/>
              </w:rPr>
            </w:pPr>
            <w:r>
              <w:rPr>
                <w:rFonts w:hint="default" w:ascii="Times New Roman" w:hAnsi="Times New Roman" w:eastAsia="仿宋" w:cs="Times New Roman"/>
                <w:b w:val="0"/>
                <w:bCs/>
                <w:color w:val="000000"/>
                <w:kern w:val="0"/>
                <w:sz w:val="24"/>
                <w:szCs w:val="24"/>
                <w:highlight w:val="none"/>
                <w:lang w:val="en-US" w:eastAsia="zh-CN"/>
              </w:rPr>
              <w:t>6.</w:t>
            </w:r>
            <w:r>
              <w:rPr>
                <w:rFonts w:hint="eastAsia" w:ascii="Times New Roman" w:hAnsi="Times New Roman" w:eastAsia="仿宋" w:cs="Times New Roman"/>
                <w:b w:val="0"/>
                <w:bCs/>
                <w:color w:val="000000"/>
                <w:kern w:val="0"/>
                <w:sz w:val="24"/>
                <w:szCs w:val="24"/>
                <w:highlight w:val="none"/>
                <w:lang w:val="en-US" w:eastAsia="zh-CN"/>
              </w:rPr>
              <w:t>近三年</w:t>
            </w:r>
            <w:r>
              <w:rPr>
                <w:rFonts w:hint="default" w:ascii="Times New Roman" w:hAnsi="Times New Roman" w:eastAsia="仿宋" w:cs="Times New Roman"/>
                <w:b w:val="0"/>
                <w:bCs/>
                <w:color w:val="000000"/>
                <w:kern w:val="0"/>
                <w:sz w:val="24"/>
                <w:szCs w:val="24"/>
                <w:highlight w:val="none"/>
                <w:lang w:val="en-US" w:eastAsia="zh-CN"/>
              </w:rPr>
              <w:t>是否因投资、并购或其他原因造成实际管理方与列入绿色制造名单时相比发生重大变更（发生重大变更的应重新申报）</w:t>
            </w:r>
          </w:p>
        </w:tc>
        <w:tc>
          <w:tcPr>
            <w:tcW w:w="2922" w:type="dxa"/>
            <w:gridSpan w:val="3"/>
            <w:noWrap w:val="0"/>
            <w:vAlign w:val="center"/>
          </w:tcPr>
          <w:p>
            <w:pPr>
              <w:widowControl/>
              <w:jc w:val="center"/>
              <w:rPr>
                <w:rFonts w:hint="default" w:ascii="Times New Roman" w:hAnsi="Times New Roman" w:eastAsia="仿宋" w:cs="Times New Roman"/>
                <w:b w:val="0"/>
                <w:bCs/>
                <w:color w:val="000000"/>
                <w:kern w:val="0"/>
                <w:sz w:val="24"/>
                <w:szCs w:val="24"/>
                <w:lang w:val="en-US" w:eastAsia="zh-CN"/>
              </w:rPr>
            </w:pPr>
            <w:r>
              <w:rPr>
                <w:rFonts w:hint="default" w:ascii="Times New Roman" w:hAnsi="Times New Roman" w:eastAsia="仿宋" w:cs="Times New Roman"/>
                <w:b w:val="0"/>
                <w:bCs/>
                <w:color w:val="000000"/>
                <w:kern w:val="0"/>
                <w:sz w:val="24"/>
                <w:szCs w:val="24"/>
                <w:lang w:val="en-US" w:eastAsia="zh-CN"/>
              </w:rPr>
              <w:sym w:font="Wingdings 2" w:char="00A3"/>
            </w:r>
            <w:r>
              <w:rPr>
                <w:rFonts w:hint="default" w:ascii="Times New Roman" w:hAnsi="Times New Roman" w:eastAsia="仿宋" w:cs="Times New Roman"/>
                <w:b w:val="0"/>
                <w:bCs/>
                <w:color w:val="000000"/>
                <w:kern w:val="0"/>
                <w:sz w:val="24"/>
                <w:szCs w:val="24"/>
                <w:lang w:val="en-US" w:eastAsia="zh-CN"/>
              </w:rPr>
              <w:t xml:space="preserve">是   </w:t>
            </w:r>
            <w:r>
              <w:rPr>
                <w:rFonts w:hint="default" w:ascii="Times New Roman" w:hAnsi="Times New Roman" w:eastAsia="仿宋" w:cs="Times New Roman"/>
                <w:b w:val="0"/>
                <w:bCs/>
                <w:color w:val="000000"/>
                <w:kern w:val="0"/>
                <w:sz w:val="24"/>
                <w:szCs w:val="24"/>
                <w:lang w:val="en-US" w:eastAsia="zh-CN"/>
              </w:rPr>
              <w:sym w:font="Wingdings 2" w:char="00A3"/>
            </w:r>
            <w:r>
              <w:rPr>
                <w:rFonts w:hint="default" w:ascii="Times New Roman" w:hAnsi="Times New Roman" w:eastAsia="仿宋" w:cs="Times New Roman"/>
                <w:b w:val="0"/>
                <w:bCs/>
                <w:color w:val="000000"/>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00" w:type="dxa"/>
            <w:gridSpan w:val="4"/>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r>
              <w:rPr>
                <w:rFonts w:hint="eastAsia" w:ascii="Times New Roman" w:hAnsi="Times New Roman" w:eastAsia="仿宋" w:cs="Times New Roman"/>
                <w:b w:val="0"/>
                <w:bCs/>
                <w:color w:val="000000"/>
                <w:kern w:val="0"/>
                <w:sz w:val="24"/>
                <w:szCs w:val="24"/>
                <w:lang w:val="en-US" w:eastAsia="zh-CN"/>
              </w:rPr>
              <w:t>7.列入以来是否发生企业名称变更（变更的应提供不存在6中情况的证明）</w:t>
            </w:r>
          </w:p>
        </w:tc>
        <w:tc>
          <w:tcPr>
            <w:tcW w:w="2922" w:type="dxa"/>
            <w:gridSpan w:val="3"/>
            <w:noWrap w:val="0"/>
            <w:vAlign w:val="center"/>
          </w:tcPr>
          <w:p>
            <w:pPr>
              <w:widowControl/>
              <w:jc w:val="center"/>
              <w:rPr>
                <w:rFonts w:hint="default" w:ascii="Times New Roman" w:hAnsi="Times New Roman" w:eastAsia="仿宋" w:cs="Times New Roman"/>
                <w:b w:val="0"/>
                <w:bCs/>
                <w:color w:val="000000"/>
                <w:kern w:val="0"/>
                <w:sz w:val="24"/>
                <w:szCs w:val="24"/>
                <w:lang w:val="en-US" w:eastAsia="zh-CN"/>
              </w:rPr>
            </w:pPr>
            <w:r>
              <w:rPr>
                <w:rFonts w:hint="default" w:ascii="Times New Roman" w:hAnsi="Times New Roman" w:eastAsia="仿宋" w:cs="Times New Roman"/>
                <w:b w:val="0"/>
                <w:bCs/>
                <w:color w:val="000000"/>
                <w:kern w:val="0"/>
                <w:sz w:val="24"/>
                <w:szCs w:val="24"/>
                <w:lang w:val="en-US" w:eastAsia="zh-CN"/>
              </w:rPr>
              <w:sym w:font="Wingdings 2" w:char="00A3"/>
            </w:r>
            <w:r>
              <w:rPr>
                <w:rFonts w:hint="default" w:ascii="Times New Roman" w:hAnsi="Times New Roman" w:eastAsia="仿宋" w:cs="Times New Roman"/>
                <w:b w:val="0"/>
                <w:bCs/>
                <w:color w:val="000000"/>
                <w:kern w:val="0"/>
                <w:sz w:val="24"/>
                <w:szCs w:val="24"/>
                <w:lang w:val="en-US" w:eastAsia="zh-CN"/>
              </w:rPr>
              <w:t xml:space="preserve">是   </w:t>
            </w:r>
            <w:r>
              <w:rPr>
                <w:rFonts w:hint="default" w:ascii="Times New Roman" w:hAnsi="Times New Roman" w:eastAsia="仿宋" w:cs="Times New Roman"/>
                <w:b w:val="0"/>
                <w:bCs/>
                <w:color w:val="000000"/>
                <w:kern w:val="0"/>
                <w:sz w:val="24"/>
                <w:szCs w:val="24"/>
                <w:lang w:val="en-US" w:eastAsia="zh-CN"/>
              </w:rPr>
              <w:sym w:font="Wingdings 2" w:char="00A3"/>
            </w:r>
            <w:r>
              <w:rPr>
                <w:rFonts w:hint="default" w:ascii="Times New Roman" w:hAnsi="Times New Roman" w:eastAsia="仿宋" w:cs="Times New Roman"/>
                <w:b w:val="0"/>
                <w:bCs/>
                <w:color w:val="000000"/>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7"/>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r>
              <w:rPr>
                <w:rFonts w:hint="default" w:ascii="Times New Roman" w:hAnsi="Times New Roman" w:eastAsia="仿宋" w:cs="Times New Roman"/>
                <w:b/>
                <w:color w:val="000000"/>
                <w:kern w:val="0"/>
                <w:sz w:val="24"/>
                <w:szCs w:val="24"/>
                <w:lang w:val="en-US" w:eastAsia="zh-CN"/>
              </w:rPr>
              <w:t>三、持续改进情况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19" w:type="dxa"/>
            <w:gridSpan w:val="2"/>
            <w:noWrap w:val="0"/>
            <w:vAlign w:val="center"/>
          </w:tcPr>
          <w:p>
            <w:pPr>
              <w:widowControl/>
              <w:jc w:val="center"/>
              <w:rPr>
                <w:rFonts w:hint="default" w:ascii="Times New Roman" w:hAnsi="Times New Roman" w:eastAsia="仿宋" w:cs="Times New Roman"/>
                <w:b/>
                <w:color w:val="000000"/>
                <w:kern w:val="0"/>
                <w:sz w:val="24"/>
                <w:szCs w:val="24"/>
                <w:lang w:val="en-US" w:eastAsia="zh-CN"/>
              </w:rPr>
            </w:pPr>
            <w:r>
              <w:rPr>
                <w:rFonts w:hint="default" w:ascii="Times New Roman" w:hAnsi="Times New Roman" w:eastAsia="仿宋" w:cs="Times New Roman"/>
                <w:b/>
                <w:color w:val="000000"/>
                <w:kern w:val="0"/>
                <w:sz w:val="24"/>
                <w:szCs w:val="24"/>
                <w:lang w:val="en-US" w:eastAsia="zh-CN"/>
              </w:rPr>
              <w:t>指标名称</w:t>
            </w:r>
          </w:p>
        </w:tc>
        <w:tc>
          <w:tcPr>
            <w:tcW w:w="3146" w:type="dxa"/>
            <w:gridSpan w:val="3"/>
            <w:noWrap w:val="0"/>
            <w:vAlign w:val="center"/>
          </w:tcPr>
          <w:p>
            <w:pPr>
              <w:widowControl/>
              <w:jc w:val="center"/>
              <w:rPr>
                <w:rFonts w:hint="default" w:ascii="Times New Roman" w:hAnsi="Times New Roman" w:eastAsia="仿宋" w:cs="Times New Roman"/>
                <w:b/>
                <w:color w:val="000000"/>
                <w:kern w:val="0"/>
                <w:sz w:val="24"/>
                <w:szCs w:val="24"/>
                <w:lang w:val="en-US" w:eastAsia="zh-CN"/>
              </w:rPr>
            </w:pPr>
            <w:r>
              <w:rPr>
                <w:rFonts w:hint="default" w:ascii="Times New Roman" w:hAnsi="Times New Roman" w:eastAsia="仿宋" w:cs="Times New Roman"/>
                <w:b/>
                <w:color w:val="000000"/>
                <w:kern w:val="0"/>
                <w:sz w:val="24"/>
                <w:szCs w:val="24"/>
                <w:lang w:val="en-US" w:eastAsia="zh-CN"/>
              </w:rPr>
              <w:t>列入名单时指标值</w:t>
            </w:r>
          </w:p>
        </w:tc>
        <w:tc>
          <w:tcPr>
            <w:tcW w:w="2657" w:type="dxa"/>
            <w:gridSpan w:val="2"/>
            <w:noWrap w:val="0"/>
            <w:vAlign w:val="center"/>
          </w:tcPr>
          <w:p>
            <w:pPr>
              <w:widowControl/>
              <w:jc w:val="center"/>
              <w:rPr>
                <w:rFonts w:hint="default" w:ascii="Times New Roman" w:hAnsi="Times New Roman" w:eastAsia="仿宋" w:cs="Times New Roman"/>
                <w:b/>
                <w:color w:val="000000"/>
                <w:kern w:val="0"/>
                <w:sz w:val="24"/>
                <w:szCs w:val="24"/>
                <w:lang w:val="en-US" w:eastAsia="zh-CN"/>
              </w:rPr>
            </w:pPr>
            <w:r>
              <w:rPr>
                <w:rFonts w:hint="default" w:ascii="Times New Roman" w:hAnsi="Times New Roman" w:eastAsia="仿宋" w:cs="Times New Roman"/>
                <w:b/>
                <w:color w:val="000000"/>
                <w:kern w:val="0"/>
                <w:sz w:val="24"/>
                <w:szCs w:val="24"/>
                <w:lang w:val="en-US" w:eastAsia="zh-CN"/>
              </w:rPr>
              <w:t>2021年指标值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719" w:type="dxa"/>
            <w:gridSpan w:val="2"/>
            <w:noWrap w:val="0"/>
            <w:vAlign w:val="center"/>
          </w:tcPr>
          <w:p>
            <w:pPr>
              <w:widowControl/>
              <w:jc w:val="left"/>
              <w:rPr>
                <w:rFonts w:hint="default" w:ascii="Times New Roman" w:hAnsi="Times New Roman" w:eastAsia="仿宋" w:cs="Times New Roman"/>
                <w:b/>
                <w:color w:val="000000"/>
                <w:kern w:val="0"/>
                <w:sz w:val="24"/>
                <w:szCs w:val="24"/>
                <w:lang w:val="en-US" w:eastAsia="zh-CN"/>
              </w:rPr>
            </w:pPr>
            <w:r>
              <w:rPr>
                <w:rFonts w:hint="default" w:ascii="Times New Roman" w:hAnsi="Times New Roman" w:eastAsia="仿宋" w:cs="Times New Roman"/>
                <w:b/>
                <w:color w:val="000000"/>
                <w:kern w:val="0"/>
                <w:sz w:val="24"/>
                <w:szCs w:val="24"/>
                <w:lang w:val="en-US" w:eastAsia="zh-CN"/>
              </w:rPr>
              <w:t>绿色供应链管理目标</w:t>
            </w:r>
          </w:p>
        </w:tc>
        <w:tc>
          <w:tcPr>
            <w:tcW w:w="3146" w:type="dxa"/>
            <w:gridSpan w:val="3"/>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r>
              <w:rPr>
                <w:rFonts w:hint="default" w:ascii="Times New Roman" w:hAnsi="Times New Roman" w:eastAsia="仿宋" w:cs="Times New Roman"/>
                <w:b w:val="0"/>
                <w:bCs/>
                <w:color w:val="000000"/>
                <w:kern w:val="0"/>
                <w:sz w:val="24"/>
                <w:szCs w:val="24"/>
                <w:lang w:val="en-US" w:eastAsia="zh-CN"/>
              </w:rPr>
              <w:t>提供列入时提出的管理目标</w:t>
            </w:r>
          </w:p>
        </w:tc>
        <w:tc>
          <w:tcPr>
            <w:tcW w:w="2657" w:type="dxa"/>
            <w:gridSpan w:val="2"/>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r>
              <w:rPr>
                <w:rFonts w:hint="default" w:ascii="Times New Roman" w:hAnsi="Times New Roman" w:eastAsia="仿宋" w:cs="Times New Roman"/>
                <w:b w:val="0"/>
                <w:bCs/>
                <w:color w:val="000000"/>
                <w:kern w:val="0"/>
                <w:sz w:val="24"/>
                <w:szCs w:val="24"/>
                <w:lang w:val="en-US" w:eastAsia="zh-CN"/>
              </w:rPr>
              <w:t>提供管理目标完成情况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19" w:type="dxa"/>
            <w:gridSpan w:val="2"/>
            <w:noWrap w:val="0"/>
            <w:vAlign w:val="center"/>
          </w:tcPr>
          <w:p>
            <w:pPr>
              <w:widowControl/>
              <w:jc w:val="left"/>
              <w:rPr>
                <w:rFonts w:hint="default" w:ascii="Times New Roman" w:hAnsi="Times New Roman" w:eastAsia="仿宋" w:cs="Times New Roman"/>
                <w:b/>
                <w:color w:val="000000"/>
                <w:kern w:val="0"/>
                <w:sz w:val="24"/>
                <w:szCs w:val="24"/>
                <w:lang w:val="en-US" w:eastAsia="zh-CN" w:bidi="ar-SA"/>
              </w:rPr>
            </w:pPr>
            <w:r>
              <w:rPr>
                <w:rFonts w:hint="default" w:ascii="Times New Roman" w:hAnsi="Times New Roman" w:eastAsia="仿宋" w:cs="Times New Roman"/>
                <w:b/>
                <w:color w:val="000000"/>
                <w:kern w:val="0"/>
                <w:sz w:val="24"/>
                <w:szCs w:val="24"/>
                <w:lang w:val="en-US" w:eastAsia="zh-CN"/>
              </w:rPr>
              <w:t>供应商绿色管理制度体系建设</w:t>
            </w:r>
          </w:p>
        </w:tc>
        <w:tc>
          <w:tcPr>
            <w:tcW w:w="3146" w:type="dxa"/>
            <w:gridSpan w:val="3"/>
            <w:noWrap w:val="0"/>
            <w:vAlign w:val="center"/>
          </w:tcPr>
          <w:p>
            <w:pPr>
              <w:widowControl/>
              <w:jc w:val="center"/>
              <w:rPr>
                <w:rFonts w:hint="default" w:ascii="Times New Roman" w:hAnsi="Times New Roman" w:eastAsia="仿宋" w:cs="Times New Roman"/>
                <w:b w:val="0"/>
                <w:bCs/>
                <w:color w:val="000000"/>
                <w:kern w:val="0"/>
                <w:sz w:val="24"/>
                <w:szCs w:val="24"/>
                <w:lang w:val="en-US" w:eastAsia="zh-CN" w:bidi="ar-SA"/>
              </w:rPr>
            </w:pPr>
            <w:r>
              <w:rPr>
                <w:rFonts w:hint="default" w:ascii="Times New Roman" w:hAnsi="Times New Roman" w:eastAsia="仿宋" w:cs="Times New Roman"/>
                <w:b w:val="0"/>
                <w:bCs/>
                <w:color w:val="000000"/>
                <w:kern w:val="0"/>
                <w:sz w:val="24"/>
                <w:szCs w:val="24"/>
                <w:lang w:val="en-US" w:eastAsia="zh-CN"/>
              </w:rPr>
              <w:t>提供制度清单</w:t>
            </w:r>
          </w:p>
        </w:tc>
        <w:tc>
          <w:tcPr>
            <w:tcW w:w="2657" w:type="dxa"/>
            <w:gridSpan w:val="2"/>
            <w:noWrap w:val="0"/>
            <w:vAlign w:val="center"/>
          </w:tcPr>
          <w:p>
            <w:pPr>
              <w:widowControl/>
              <w:jc w:val="center"/>
              <w:rPr>
                <w:rFonts w:hint="default" w:ascii="Times New Roman" w:hAnsi="Times New Roman" w:eastAsia="仿宋" w:cs="Times New Roman"/>
                <w:b w:val="0"/>
                <w:bCs/>
                <w:color w:val="000000"/>
                <w:kern w:val="0"/>
                <w:sz w:val="24"/>
                <w:szCs w:val="24"/>
                <w:lang w:val="en-US" w:eastAsia="zh-CN" w:bidi="ar-SA"/>
              </w:rPr>
            </w:pPr>
            <w:r>
              <w:rPr>
                <w:rFonts w:hint="default" w:ascii="Times New Roman" w:hAnsi="Times New Roman" w:eastAsia="仿宋" w:cs="Times New Roman"/>
                <w:b w:val="0"/>
                <w:bCs/>
                <w:color w:val="000000"/>
                <w:kern w:val="0"/>
                <w:sz w:val="24"/>
                <w:szCs w:val="24"/>
                <w:lang w:val="en-US" w:eastAsia="zh-CN"/>
              </w:rPr>
              <w:t>提供制度清单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19" w:type="dxa"/>
            <w:gridSpan w:val="2"/>
            <w:noWrap w:val="0"/>
            <w:vAlign w:val="center"/>
          </w:tcPr>
          <w:p>
            <w:pPr>
              <w:widowControl/>
              <w:jc w:val="left"/>
              <w:rPr>
                <w:rFonts w:hint="default" w:ascii="Times New Roman" w:hAnsi="Times New Roman" w:eastAsia="仿宋" w:cs="Times New Roman"/>
                <w:b/>
                <w:color w:val="000000"/>
                <w:kern w:val="0"/>
                <w:sz w:val="24"/>
                <w:szCs w:val="24"/>
                <w:lang w:val="en-US" w:eastAsia="zh-CN"/>
              </w:rPr>
            </w:pPr>
            <w:r>
              <w:rPr>
                <w:rFonts w:hint="default" w:ascii="Times New Roman" w:hAnsi="Times New Roman" w:eastAsia="仿宋" w:cs="Times New Roman"/>
                <w:b/>
                <w:color w:val="000000"/>
                <w:kern w:val="0"/>
                <w:sz w:val="24"/>
                <w:szCs w:val="24"/>
                <w:lang w:val="en-US" w:eastAsia="zh-CN"/>
              </w:rPr>
              <w:t>供应商数量</w:t>
            </w:r>
          </w:p>
        </w:tc>
        <w:tc>
          <w:tcPr>
            <w:tcW w:w="3146" w:type="dxa"/>
            <w:gridSpan w:val="3"/>
            <w:noWrap w:val="0"/>
            <w:vAlign w:val="center"/>
          </w:tcPr>
          <w:p>
            <w:pPr>
              <w:widowControl/>
              <w:jc w:val="left"/>
              <w:rPr>
                <w:rFonts w:hint="default" w:ascii="Times New Roman" w:hAnsi="Times New Roman" w:eastAsia="仿宋" w:cs="Times New Roman"/>
                <w:b/>
                <w:color w:val="000000"/>
                <w:kern w:val="0"/>
                <w:sz w:val="24"/>
                <w:szCs w:val="24"/>
                <w:lang w:val="en-US" w:eastAsia="zh-CN"/>
              </w:rPr>
            </w:pPr>
          </w:p>
        </w:tc>
        <w:tc>
          <w:tcPr>
            <w:tcW w:w="2657" w:type="dxa"/>
            <w:gridSpan w:val="2"/>
            <w:noWrap w:val="0"/>
            <w:vAlign w:val="center"/>
          </w:tcPr>
          <w:p>
            <w:pPr>
              <w:widowControl/>
              <w:jc w:val="left"/>
              <w:rPr>
                <w:rFonts w:hint="default" w:ascii="Times New Roman" w:hAnsi="Times New Roman" w:eastAsia="仿宋" w:cs="Times New Roman"/>
                <w:b/>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19" w:type="dxa"/>
            <w:gridSpan w:val="2"/>
            <w:noWrap w:val="0"/>
            <w:vAlign w:val="center"/>
          </w:tcPr>
          <w:p>
            <w:pPr>
              <w:widowControl/>
              <w:jc w:val="left"/>
              <w:rPr>
                <w:rFonts w:hint="default" w:ascii="Times New Roman" w:hAnsi="Times New Roman" w:eastAsia="仿宋" w:cs="Times New Roman"/>
                <w:b/>
                <w:color w:val="000000"/>
                <w:kern w:val="0"/>
                <w:sz w:val="24"/>
                <w:szCs w:val="24"/>
                <w:lang w:val="en-US" w:eastAsia="zh-CN"/>
              </w:rPr>
            </w:pPr>
            <w:r>
              <w:rPr>
                <w:rFonts w:hint="default" w:ascii="Times New Roman" w:hAnsi="Times New Roman" w:eastAsia="仿宋" w:cs="Times New Roman"/>
                <w:b/>
                <w:color w:val="000000"/>
                <w:kern w:val="0"/>
                <w:sz w:val="24"/>
                <w:szCs w:val="24"/>
                <w:lang w:val="en-US" w:eastAsia="zh-CN"/>
              </w:rPr>
              <w:t>低风险供应商数量</w:t>
            </w:r>
            <w:r>
              <w:rPr>
                <w:rFonts w:hint="default" w:ascii="Times New Roman" w:hAnsi="Times New Roman" w:eastAsia="仿宋" w:cs="Times New Roman"/>
                <w:b/>
                <w:color w:val="000000"/>
                <w:kern w:val="0"/>
                <w:sz w:val="24"/>
                <w:szCs w:val="24"/>
                <w:vertAlign w:val="superscript"/>
                <w:lang w:val="en-US" w:eastAsia="zh-CN"/>
              </w:rPr>
              <w:t>2</w:t>
            </w:r>
          </w:p>
        </w:tc>
        <w:tc>
          <w:tcPr>
            <w:tcW w:w="3146" w:type="dxa"/>
            <w:gridSpan w:val="3"/>
            <w:noWrap w:val="0"/>
            <w:vAlign w:val="center"/>
          </w:tcPr>
          <w:p>
            <w:pPr>
              <w:widowControl/>
              <w:jc w:val="left"/>
              <w:rPr>
                <w:rFonts w:hint="default" w:ascii="Times New Roman" w:hAnsi="Times New Roman" w:eastAsia="仿宋" w:cs="Times New Roman"/>
                <w:b/>
                <w:color w:val="000000"/>
                <w:kern w:val="0"/>
                <w:sz w:val="24"/>
                <w:szCs w:val="24"/>
                <w:lang w:val="en-US" w:eastAsia="zh-CN"/>
              </w:rPr>
            </w:pPr>
          </w:p>
        </w:tc>
        <w:tc>
          <w:tcPr>
            <w:tcW w:w="2657" w:type="dxa"/>
            <w:gridSpan w:val="2"/>
            <w:noWrap w:val="0"/>
            <w:vAlign w:val="center"/>
          </w:tcPr>
          <w:p>
            <w:pPr>
              <w:widowControl/>
              <w:jc w:val="left"/>
              <w:rPr>
                <w:rFonts w:hint="default" w:ascii="Times New Roman" w:hAnsi="Times New Roman" w:eastAsia="仿宋" w:cs="Times New Roman"/>
                <w:b/>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19" w:type="dxa"/>
            <w:gridSpan w:val="2"/>
            <w:noWrap w:val="0"/>
            <w:vAlign w:val="center"/>
          </w:tcPr>
          <w:p>
            <w:pPr>
              <w:widowControl/>
              <w:jc w:val="left"/>
              <w:rPr>
                <w:rFonts w:hint="default" w:ascii="Times New Roman" w:hAnsi="Times New Roman" w:eastAsia="仿宋" w:cs="Times New Roman"/>
                <w:b/>
                <w:color w:val="000000"/>
                <w:kern w:val="0"/>
                <w:sz w:val="24"/>
                <w:szCs w:val="24"/>
                <w:lang w:val="en-US" w:eastAsia="zh-CN"/>
              </w:rPr>
            </w:pPr>
            <w:r>
              <w:rPr>
                <w:rFonts w:hint="default" w:ascii="Times New Roman" w:hAnsi="Times New Roman" w:eastAsia="仿宋" w:cs="Times New Roman"/>
                <w:b/>
                <w:color w:val="000000"/>
                <w:kern w:val="0"/>
                <w:sz w:val="24"/>
                <w:szCs w:val="24"/>
                <w:lang w:val="en-US" w:eastAsia="zh-CN"/>
              </w:rPr>
              <w:t>采购</w:t>
            </w:r>
            <w:r>
              <w:rPr>
                <w:rFonts w:hint="eastAsia" w:ascii="Times New Roman" w:hAnsi="Times New Roman" w:eastAsia="仿宋" w:cs="Times New Roman"/>
                <w:b/>
                <w:color w:val="000000"/>
                <w:kern w:val="0"/>
                <w:sz w:val="24"/>
                <w:szCs w:val="24"/>
                <w:lang w:val="en-US" w:eastAsia="zh-CN"/>
              </w:rPr>
              <w:t>金额</w:t>
            </w:r>
            <w:r>
              <w:rPr>
                <w:rFonts w:hint="default" w:ascii="Times New Roman" w:hAnsi="Times New Roman" w:eastAsia="仿宋" w:cs="Times New Roman"/>
                <w:b/>
                <w:color w:val="000000"/>
                <w:kern w:val="0"/>
                <w:sz w:val="24"/>
                <w:szCs w:val="24"/>
                <w:lang w:val="en-US" w:eastAsia="zh-CN"/>
              </w:rPr>
              <w:t>最</w:t>
            </w:r>
            <w:r>
              <w:rPr>
                <w:rFonts w:hint="eastAsia" w:ascii="Times New Roman" w:hAnsi="Times New Roman" w:eastAsia="仿宋" w:cs="Times New Roman"/>
                <w:b/>
                <w:color w:val="000000"/>
                <w:kern w:val="0"/>
                <w:sz w:val="24"/>
                <w:szCs w:val="24"/>
                <w:lang w:val="en-US" w:eastAsia="zh-CN"/>
              </w:rPr>
              <w:t>高</w:t>
            </w:r>
            <w:r>
              <w:rPr>
                <w:rFonts w:hint="default" w:ascii="Times New Roman" w:hAnsi="Times New Roman" w:eastAsia="仿宋" w:cs="Times New Roman"/>
                <w:b/>
                <w:color w:val="000000"/>
                <w:kern w:val="0"/>
                <w:sz w:val="24"/>
                <w:szCs w:val="24"/>
                <w:lang w:val="en-US" w:eastAsia="zh-CN"/>
              </w:rPr>
              <w:t>的30家供应商或产品中是否有绿色制造体系名单单位</w:t>
            </w:r>
            <w:r>
              <w:rPr>
                <w:rFonts w:hint="eastAsia" w:ascii="Times New Roman" w:hAnsi="Times New Roman" w:eastAsia="仿宋" w:cs="Times New Roman"/>
                <w:b/>
                <w:color w:val="000000"/>
                <w:kern w:val="0"/>
                <w:sz w:val="24"/>
                <w:szCs w:val="24"/>
                <w:lang w:val="en-US" w:eastAsia="zh-CN"/>
              </w:rPr>
              <w:t>（如有，请列出名称和数量）</w:t>
            </w:r>
          </w:p>
        </w:tc>
        <w:tc>
          <w:tcPr>
            <w:tcW w:w="3146" w:type="dxa"/>
            <w:gridSpan w:val="3"/>
            <w:noWrap w:val="0"/>
            <w:vAlign w:val="center"/>
          </w:tcPr>
          <w:p>
            <w:pPr>
              <w:widowControl/>
              <w:jc w:val="left"/>
              <w:rPr>
                <w:rFonts w:hint="default" w:ascii="Times New Roman" w:hAnsi="Times New Roman" w:eastAsia="仿宋" w:cs="Times New Roman"/>
                <w:b/>
                <w:color w:val="000000"/>
                <w:kern w:val="0"/>
                <w:sz w:val="24"/>
                <w:szCs w:val="24"/>
                <w:lang w:val="en-US" w:eastAsia="zh-CN"/>
              </w:rPr>
            </w:pPr>
          </w:p>
        </w:tc>
        <w:tc>
          <w:tcPr>
            <w:tcW w:w="2657" w:type="dxa"/>
            <w:gridSpan w:val="2"/>
            <w:noWrap w:val="0"/>
            <w:vAlign w:val="center"/>
          </w:tcPr>
          <w:p>
            <w:pPr>
              <w:widowControl/>
              <w:jc w:val="left"/>
              <w:rPr>
                <w:rFonts w:hint="default" w:ascii="Times New Roman" w:hAnsi="Times New Roman" w:eastAsia="仿宋" w:cs="Times New Roman"/>
                <w:b/>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19"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b/>
                <w:color w:val="000000"/>
                <w:kern w:val="0"/>
                <w:sz w:val="24"/>
                <w:szCs w:val="24"/>
                <w:lang w:val="en-US" w:eastAsia="zh-CN"/>
              </w:rPr>
            </w:pPr>
            <w:r>
              <w:rPr>
                <w:rFonts w:hint="default" w:ascii="Times New Roman" w:hAnsi="Times New Roman" w:eastAsia="仿宋" w:cs="Times New Roman"/>
                <w:b/>
                <w:color w:val="000000"/>
                <w:kern w:val="0"/>
                <w:sz w:val="24"/>
                <w:szCs w:val="24"/>
                <w:lang w:val="en-US" w:eastAsia="zh-CN"/>
              </w:rPr>
              <w:t>四、列入名单以来开展的亮点工作</w:t>
            </w:r>
          </w:p>
        </w:tc>
        <w:tc>
          <w:tcPr>
            <w:tcW w:w="5803" w:type="dxa"/>
            <w:gridSpan w:val="5"/>
            <w:noWrap w:val="0"/>
            <w:vAlign w:val="center"/>
          </w:tcPr>
          <w:p>
            <w:pPr>
              <w:widowControl/>
              <w:jc w:val="left"/>
              <w:rPr>
                <w:rFonts w:hint="default" w:ascii="Times New Roman" w:hAnsi="Times New Roman" w:eastAsia="仿宋" w:cs="Times New Roman"/>
                <w:b/>
                <w:color w:val="000000"/>
                <w:kern w:val="0"/>
                <w:sz w:val="24"/>
                <w:szCs w:val="24"/>
                <w:lang w:val="en-US" w:eastAsia="zh-CN"/>
              </w:rPr>
            </w:pPr>
            <w:r>
              <w:rPr>
                <w:rFonts w:hint="default" w:ascii="Times New Roman" w:hAnsi="Times New Roman" w:eastAsia="仿宋" w:cs="Times New Roman"/>
                <w:sz w:val="24"/>
                <w:szCs w:val="24"/>
                <w:highlight w:val="none"/>
                <w:lang w:val="en-US" w:eastAsia="zh-CN"/>
              </w:rPr>
              <w:t>（介绍获批以来供应链管理开展的亮点工作）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19" w:type="dxa"/>
            <w:gridSpan w:val="2"/>
            <w:noWrap w:val="0"/>
            <w:vAlign w:val="center"/>
          </w:tcPr>
          <w:p>
            <w:pPr>
              <w:widowControl/>
              <w:jc w:val="left"/>
              <w:rPr>
                <w:rFonts w:hint="default" w:ascii="Times New Roman" w:hAnsi="Times New Roman" w:eastAsia="仿宋" w:cs="Times New Roman"/>
                <w:b w:val="0"/>
                <w:bCs/>
                <w:color w:val="000000"/>
                <w:kern w:val="0"/>
                <w:sz w:val="24"/>
                <w:szCs w:val="24"/>
                <w:lang w:val="en-US" w:eastAsia="zh-CN"/>
              </w:rPr>
            </w:pPr>
            <w:r>
              <w:rPr>
                <w:rFonts w:hint="default" w:ascii="Times New Roman" w:hAnsi="Times New Roman" w:eastAsia="仿宋" w:cs="Times New Roman"/>
                <w:b/>
                <w:color w:val="000000"/>
                <w:kern w:val="0"/>
                <w:sz w:val="24"/>
                <w:szCs w:val="24"/>
                <w:lang w:val="en-US" w:eastAsia="zh-CN"/>
              </w:rPr>
              <w:t>五、意见和建议</w:t>
            </w:r>
          </w:p>
        </w:tc>
        <w:tc>
          <w:tcPr>
            <w:tcW w:w="5803" w:type="dxa"/>
            <w:gridSpan w:val="5"/>
            <w:noWrap w:val="0"/>
            <w:vAlign w:val="center"/>
          </w:tcPr>
          <w:p>
            <w:pPr>
              <w:widowControl/>
              <w:jc w:val="center"/>
              <w:rPr>
                <w:rFonts w:hint="default" w:ascii="Times New Roman" w:hAnsi="Times New Roman" w:eastAsia="仿宋" w:cs="Times New Roman"/>
                <w:b/>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7"/>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真实性承诺：</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本企业承诺，已对本表内容进行了全面审核，信息真实有效，若存在弄虚作假，愿承担相应责任。</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 xml:space="preserve">              </w:t>
            </w:r>
          </w:p>
          <w:p>
            <w:pPr>
              <w:widowControl/>
              <w:jc w:val="center"/>
              <w:rPr>
                <w:rFonts w:hint="default" w:ascii="Times New Roman" w:hAnsi="Times New Roman" w:eastAsia="仿宋" w:cs="Times New Roman"/>
                <w:b/>
                <w:color w:val="000000"/>
                <w:kern w:val="0"/>
                <w:sz w:val="24"/>
                <w:szCs w:val="24"/>
                <w:lang w:val="en-US" w:eastAsia="zh-CN"/>
              </w:rPr>
            </w:pPr>
            <w:r>
              <w:rPr>
                <w:rFonts w:hint="default" w:ascii="Times New Roman" w:hAnsi="Times New Roman" w:eastAsia="仿宋" w:cs="Times New Roman"/>
                <w:sz w:val="24"/>
                <w:szCs w:val="24"/>
                <w:highlight w:val="none"/>
                <w:lang w:val="en-US" w:eastAsia="zh-CN"/>
              </w:rPr>
              <w:t xml:space="preserve">                                         法人签字：（单位公章）</w:t>
            </w:r>
          </w:p>
        </w:tc>
      </w:tr>
    </w:tbl>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表注1：统计时间为列入名单以来。存在合规性信息中所述情况的，请另附情况说明。</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ascii="Times New Roman" w:hAnsi="Times New Roman"/>
        </w:rPr>
      </w:pPr>
      <w:r>
        <w:rPr>
          <w:rFonts w:hint="default" w:ascii="Times New Roman" w:hAnsi="Times New Roman" w:eastAsia="仿宋" w:cs="Times New Roman"/>
          <w:sz w:val="24"/>
          <w:szCs w:val="24"/>
          <w:highlight w:val="none"/>
          <w:lang w:val="en-US" w:eastAsia="zh-CN"/>
        </w:rPr>
        <w:t>表注2：指按照企业制定的供应商分级标准中确定的低环境风险供应商数量。</w:t>
      </w:r>
    </w:p>
    <w:p>
      <w:bookmarkStart w:id="0" w:name="_GoBack"/>
      <w:bookmarkEnd w:id="0"/>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仿宋简体">
    <w:altName w:val="微软雅黑"/>
    <w:panose1 w:val="02000000000000000000"/>
    <w:charset w:val="00"/>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DejaVu Sans">
    <w:altName w:val="Segoe Print"/>
    <w:panose1 w:val="020B0603030804020204"/>
    <w:charset w:val="00"/>
    <w:family w:val="roman"/>
    <w:pitch w:val="default"/>
    <w:sig w:usb0="00000000" w:usb1="00000000" w:usb2="0A246029" w:usb3="0400200C" w:csb0="600001FF" w:csb1="DFFF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default" w:ascii="Times New Roman" w:hAnsi="Times New Roman" w:eastAsia="仿宋" w:cs="Times New Roman"/>
                              <w:sz w:val="21"/>
                              <w:szCs w:val="21"/>
                              <w:lang w:eastAsia="zh-CN"/>
                            </w:rPr>
                          </w:pPr>
                          <w:r>
                            <w:rPr>
                              <w:rFonts w:hint="default" w:ascii="Times New Roman" w:hAnsi="Times New Roman" w:eastAsia="仿宋" w:cs="Times New Roman"/>
                              <w:sz w:val="21"/>
                              <w:szCs w:val="21"/>
                              <w:lang w:eastAsia="zh-CN"/>
                            </w:rPr>
                            <w:fldChar w:fldCharType="begin"/>
                          </w:r>
                          <w:r>
                            <w:rPr>
                              <w:rFonts w:hint="default" w:ascii="Times New Roman" w:hAnsi="Times New Roman" w:eastAsia="仿宋" w:cs="Times New Roman"/>
                              <w:sz w:val="21"/>
                              <w:szCs w:val="21"/>
                              <w:lang w:eastAsia="zh-CN"/>
                            </w:rPr>
                            <w:instrText xml:space="preserve"> PAGE  \* MERGEFORMAT </w:instrText>
                          </w:r>
                          <w:r>
                            <w:rPr>
                              <w:rFonts w:hint="default" w:ascii="Times New Roman" w:hAnsi="Times New Roman" w:eastAsia="仿宋" w:cs="Times New Roman"/>
                              <w:sz w:val="21"/>
                              <w:szCs w:val="21"/>
                              <w:lang w:eastAsia="zh-CN"/>
                            </w:rPr>
                            <w:fldChar w:fldCharType="separate"/>
                          </w:r>
                          <w:r>
                            <w:t>1</w:t>
                          </w:r>
                          <w:r>
                            <w:rPr>
                              <w:rFonts w:hint="default" w:ascii="Times New Roman" w:hAnsi="Times New Roman" w:eastAsia="仿宋" w:cs="Times New Roman"/>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rPr>
                        <w:rFonts w:hint="default" w:ascii="Times New Roman" w:hAnsi="Times New Roman" w:eastAsia="仿宋" w:cs="Times New Roman"/>
                        <w:sz w:val="21"/>
                        <w:szCs w:val="21"/>
                        <w:lang w:eastAsia="zh-CN"/>
                      </w:rPr>
                    </w:pPr>
                    <w:r>
                      <w:rPr>
                        <w:rFonts w:hint="default" w:ascii="Times New Roman" w:hAnsi="Times New Roman" w:eastAsia="仿宋" w:cs="Times New Roman"/>
                        <w:sz w:val="21"/>
                        <w:szCs w:val="21"/>
                        <w:lang w:eastAsia="zh-CN"/>
                      </w:rPr>
                      <w:fldChar w:fldCharType="begin"/>
                    </w:r>
                    <w:r>
                      <w:rPr>
                        <w:rFonts w:hint="default" w:ascii="Times New Roman" w:hAnsi="Times New Roman" w:eastAsia="仿宋" w:cs="Times New Roman"/>
                        <w:sz w:val="21"/>
                        <w:szCs w:val="21"/>
                        <w:lang w:eastAsia="zh-CN"/>
                      </w:rPr>
                      <w:instrText xml:space="preserve"> PAGE  \* MERGEFORMAT </w:instrText>
                    </w:r>
                    <w:r>
                      <w:rPr>
                        <w:rFonts w:hint="default" w:ascii="Times New Roman" w:hAnsi="Times New Roman" w:eastAsia="仿宋" w:cs="Times New Roman"/>
                        <w:sz w:val="21"/>
                        <w:szCs w:val="21"/>
                        <w:lang w:eastAsia="zh-CN"/>
                      </w:rPr>
                      <w:fldChar w:fldCharType="separate"/>
                    </w:r>
                    <w:r>
                      <w:t>1</w:t>
                    </w:r>
                    <w:r>
                      <w:rPr>
                        <w:rFonts w:hint="default" w:ascii="Times New Roman" w:hAnsi="Times New Roman" w:eastAsia="仿宋" w:cs="Times New Roman"/>
                        <w:sz w:val="21"/>
                        <w:szCs w:val="21"/>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jY2E2M2JhNDgwMGIyMzVjZDM1Y2VmNTc5MzM2YjEifQ=="/>
  </w:docVars>
  <w:rsids>
    <w:rsidRoot w:val="440538E6"/>
    <w:rsid w:val="05F2584F"/>
    <w:rsid w:val="32091EAF"/>
    <w:rsid w:val="39EA3732"/>
    <w:rsid w:val="4240029C"/>
    <w:rsid w:val="440538E6"/>
    <w:rsid w:val="57FA34B0"/>
    <w:rsid w:val="583A5607"/>
    <w:rsid w:val="5D9A106F"/>
    <w:rsid w:val="6D0F1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ind w:left="120"/>
      <w:jc w:val="left"/>
    </w:pPr>
    <w:rPr>
      <w:rFonts w:ascii="宋体" w:hAnsi="宋体" w:eastAsia="宋体" w:cs="宋体"/>
      <w:kern w:val="0"/>
      <w:sz w:val="32"/>
      <w:szCs w:val="32"/>
      <w:lang w:val="zh-CN" w:bidi="zh-CN"/>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列出段落2"/>
    <w:basedOn w:val="1"/>
    <w:qFormat/>
    <w:uiPriority w:val="99"/>
    <w:pPr>
      <w:ind w:firstLine="420" w:firstLineChars="200"/>
    </w:pPr>
  </w:style>
  <w:style w:type="paragraph" w:customStyle="1" w:styleId="9">
    <w:name w:val="列出段落1"/>
    <w:basedOn w:val="1"/>
    <w:qFormat/>
    <w:uiPriority w:val="34"/>
    <w:pPr>
      <w:ind w:firstLine="420" w:firstLineChars="200"/>
    </w:pPr>
  </w:style>
  <w:style w:type="paragraph" w:customStyle="1" w:styleId="10">
    <w:name w:val="List Paragraph"/>
    <w:basedOn w:val="1"/>
    <w:qFormat/>
    <w:uiPriority w:val="34"/>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539</Words>
  <Characters>567</Characters>
  <Lines>0</Lines>
  <Paragraphs>0</Paragraphs>
  <TotalTime>0</TotalTime>
  <ScaleCrop>false</ScaleCrop>
  <LinksUpToDate>false</LinksUpToDate>
  <CharactersWithSpaces>634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2022-09-21T07:14:00Z</dcterms:created>
  <dc:creator>小羲和吖</dc:creator>
  <cp:lastModifiedBy>小羲和吖</cp:lastModifiedBy>
  <dcterms:modified xsi:type="dcterms:W3CDTF">2022-09-21T07:21:23Z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B12C71F17FBD47A7BF3B447C3A9BF15F</vt:lpwstr>
  </property>
</Properties>
</file>