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绿色设计产品动态管理表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34"/>
        <w:gridCol w:w="1976"/>
        <w:gridCol w:w="1617"/>
        <w:gridCol w:w="358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所属批次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企业地址</w:t>
            </w:r>
          </w:p>
        </w:tc>
        <w:tc>
          <w:tcPr>
            <w:tcW w:w="628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填报信息联系人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联系人电话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电子邮件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二、合规性信息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1.企业是否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已停产或经营异常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所列入的绿色设计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产品是否已停产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是否发生</w:t>
            </w:r>
            <w:r>
              <w:rPr>
                <w:rFonts w:hint="default" w:ascii="Times New Roman" w:hAnsi="Times New Roman" w:eastAsia="仿宋" w:cs="Times New Roman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安全（含网络安全、数据安全）、质量、环境污染等事故以及偷漏税等违法违规行为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是否在国务院及有关部委相关督查工作中被发现存在严重问题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是否被列入工业节能监察整改名单且未按要求完成整改的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是否被列为失信被执行人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是否应产品质量问题被市场监管部门处罚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8.企业或产品名称是否发生变更（变更的需提交不影响评价指标的说明）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三、近三年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绿色设计</w:t>
            </w: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产品产销情况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年份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绿色设计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产品产量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绿色设计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产品销售收入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绿色设计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产品销售收入占总收入比重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绿色设计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产品利润额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绿色设计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产品利润额占总额的比重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四、持续改进情况（对照绿色设计产品评价技术规范，填写提升最明显的3项指标）</w:t>
            </w: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指标名称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列入名单时指标情况</w:t>
            </w: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2021年指标情况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提升比率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五、意见和建议</w:t>
            </w:r>
          </w:p>
        </w:tc>
        <w:tc>
          <w:tcPr>
            <w:tcW w:w="585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本企业承诺，已对本表内容进行了全面审核，信息真实有效，若存在弄虚作假，愿承担相应责任。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法人签字：（单位公章）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表注1：同一企业有多种绿色产品的，本表格内相关信息可合并填写。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表注2：统计时间为列入名单以来。存在合规性信息中所述情况的，请另附情况说明。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highlight w:val="none"/>
          <w:lang w:val="en-US" w:eastAsia="zh-CN"/>
        </w:rPr>
        <w:t>表注3：如存在产品更新迭代的，可填写新产品的指标情况。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2E2M2JhNDgwMGIyMzVjZDM1Y2VmNTc5MzM2YjEifQ=="/>
  </w:docVars>
  <w:rsids>
    <w:rsidRoot w:val="440538E6"/>
    <w:rsid w:val="05F2584F"/>
    <w:rsid w:val="32091EAF"/>
    <w:rsid w:val="39EA3732"/>
    <w:rsid w:val="4240029C"/>
    <w:rsid w:val="440538E6"/>
    <w:rsid w:val="583A5607"/>
    <w:rsid w:val="6D0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2"/>
    <w:basedOn w:val="1"/>
    <w:qFormat/>
    <w:uiPriority w:val="99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1246</Words>
  <Characters>1293</Characters>
  <Lines>0</Lines>
  <Paragraphs>0</Paragraphs>
  <TotalTime>0</TotalTime>
  <ScaleCrop>false</ScaleCrop>
  <LinksUpToDate>false</LinksUpToDate>
  <CharactersWithSpaces>1369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2022-09-21T07:14:00Z</dcterms:created>
  <dc:creator>小羲和吖</dc:creator>
  <cp:lastModifiedBy>小羲和吖</cp:lastModifiedBy>
  <dcterms:modified xsi:type="dcterms:W3CDTF">2022-09-21T07:19:48Z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B12C71F17FBD47A7BF3B447C3A9BF15F</vt:lpwstr>
  </property>
</Properties>
</file>